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6A" w:rsidRPr="0032516A" w:rsidRDefault="0032516A" w:rsidP="003251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41"/>
          <w:szCs w:val="41"/>
          <w:lang w:eastAsia="ru-RU"/>
        </w:rPr>
      </w:pPr>
      <w:r w:rsidRPr="0032516A">
        <w:rPr>
          <w:rFonts w:ascii="Liberation Serif" w:eastAsia="Times New Roman" w:hAnsi="Liberation Serif" w:cs="Arial"/>
          <w:color w:val="3C3C3C"/>
          <w:spacing w:val="2"/>
          <w:sz w:val="21"/>
          <w:szCs w:val="21"/>
          <w:lang w:eastAsia="ru-RU"/>
        </w:rPr>
        <w:t>ЗАКОН СВЕРДЛОВСКОЙ ОБЛАСТИ от 14 июня 2005 года N 52-ОЗ</w:t>
      </w:r>
    </w:p>
    <w:p w:rsidR="0032516A" w:rsidRPr="0032516A" w:rsidRDefault="0032516A" w:rsidP="003251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41"/>
          <w:szCs w:val="41"/>
          <w:lang w:eastAsia="ru-RU"/>
        </w:rPr>
      </w:pPr>
      <w:r w:rsidRPr="0032516A">
        <w:rPr>
          <w:rFonts w:ascii="Liberation Serif" w:eastAsia="Times New Roman" w:hAnsi="Liberation Serif" w:cs="Arial"/>
          <w:color w:val="3C3C3C"/>
          <w:spacing w:val="2"/>
          <w:sz w:val="41"/>
          <w:szCs w:val="41"/>
          <w:lang w:eastAsia="ru-RU"/>
        </w:rPr>
        <w:t>Об административных правонарушениях</w:t>
      </w:r>
      <w:r w:rsidRPr="0032516A">
        <w:rPr>
          <w:rFonts w:ascii="Liberation Serif" w:eastAsia="Times New Roman" w:hAnsi="Liberation Serif" w:cs="Arial"/>
          <w:color w:val="3C3C3C"/>
          <w:spacing w:val="2"/>
          <w:sz w:val="41"/>
          <w:szCs w:val="41"/>
          <w:lang w:eastAsia="ru-RU"/>
        </w:rPr>
        <w:br/>
        <w:t>на территории Свердловской области</w:t>
      </w:r>
    </w:p>
    <w:p w:rsidR="0032516A" w:rsidRPr="0032516A" w:rsidRDefault="0032516A" w:rsidP="003251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color w:val="4C4C4C"/>
          <w:spacing w:val="2"/>
          <w:sz w:val="38"/>
          <w:szCs w:val="38"/>
          <w:lang w:eastAsia="ru-RU"/>
        </w:rPr>
      </w:pPr>
      <w:r w:rsidRPr="0032516A">
        <w:rPr>
          <w:rFonts w:ascii="Liberation Serif" w:eastAsia="Times New Roman" w:hAnsi="Liberation Serif" w:cs="Arial"/>
          <w:color w:val="4C4C4C"/>
          <w:spacing w:val="2"/>
          <w:sz w:val="38"/>
          <w:szCs w:val="38"/>
          <w:lang w:eastAsia="ru-RU"/>
        </w:rPr>
        <w:br/>
        <w:t>Статья 39-2. 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</w:t>
      </w:r>
    </w:p>
    <w:p w:rsidR="0032516A" w:rsidRPr="0032516A" w:rsidRDefault="0032516A" w:rsidP="0032516A">
      <w:pPr>
        <w:shd w:val="clear" w:color="auto" w:fill="FFFFFF"/>
        <w:spacing w:beforeAutospacing="1"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3251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16A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Нарушение общественной безопасности, выразившееся в несоблюдении установленных нормативными правовыми актами Свердловской области требований к обеспечению родителями (лицами, их заменяющими) мер по содействию физическому, интеллектуальному, психическому, духовному и нравственному развитию детей и предупреждению причинения им вреда, если эти действия (бездействие) не содержат деяния, ответственность за совершение которого установлена федеральным законом, -</w:t>
      </w:r>
      <w:r w:rsidRPr="0032516A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32516A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одной тысячи</w:t>
      </w:r>
      <w:proofErr w:type="gramEnd"/>
      <w:r w:rsidRPr="0032516A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до пяти тысяч рублей.</w:t>
      </w:r>
    </w:p>
    <w:p w:rsidR="00064460" w:rsidRPr="0032516A" w:rsidRDefault="00064460" w:rsidP="0032516A">
      <w:pPr>
        <w:jc w:val="both"/>
      </w:pPr>
    </w:p>
    <w:sectPr w:rsidR="00064460" w:rsidRPr="0032516A" w:rsidSect="0006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6A"/>
    <w:rsid w:val="00064460"/>
    <w:rsid w:val="0032516A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60"/>
  </w:style>
  <w:style w:type="paragraph" w:styleId="3">
    <w:name w:val="heading 3"/>
    <w:basedOn w:val="a"/>
    <w:link w:val="30"/>
    <w:uiPriority w:val="9"/>
    <w:qFormat/>
    <w:rsid w:val="0032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mailrucssattributepostfix">
    <w:name w:val="headertext_mailru_css_attribute_postfix"/>
    <w:basedOn w:val="a"/>
    <w:rsid w:val="0032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32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0123c</dc:creator>
  <cp:lastModifiedBy>0123c</cp:lastModifiedBy>
  <cp:revision>1</cp:revision>
  <dcterms:created xsi:type="dcterms:W3CDTF">2019-10-11T06:09:00Z</dcterms:created>
  <dcterms:modified xsi:type="dcterms:W3CDTF">2019-10-11T06:12:00Z</dcterms:modified>
</cp:coreProperties>
</file>